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ind w:left="105" w:leftChars="50" w:right="105" w:rightChars="50"/>
        <w:jc w:val="center"/>
        <w:textAlignment w:val="auto"/>
        <w:rPr>
          <w:rFonts w:ascii="方正小标宋简体" w:hAnsi="Arial" w:eastAsia="方正小标宋简体" w:cs="Arial"/>
          <w:b w:val="0"/>
          <w:bCs/>
          <w:kern w:val="0"/>
          <w:sz w:val="36"/>
          <w:szCs w:val="36"/>
        </w:rPr>
      </w:pPr>
      <w:r>
        <w:rPr>
          <w:rFonts w:hint="eastAsia" w:ascii="方正小标宋简体" w:hAnsi="Arial" w:eastAsia="方正小标宋简体" w:cs="Arial"/>
          <w:b w:val="0"/>
          <w:bCs/>
          <w:kern w:val="0"/>
          <w:sz w:val="36"/>
          <w:szCs w:val="36"/>
        </w:rPr>
        <w:t>法人股东需要提交的资料清单</w:t>
      </w:r>
    </w:p>
    <w:p>
      <w:pPr>
        <w:rPr>
          <w:rFonts w:ascii="Arial" w:hAnsi="Arial" w:eastAsia="楷体_GB2312" w:cs="Arial"/>
          <w:color w:val="0070C0"/>
          <w:kern w:val="0"/>
          <w:sz w:val="24"/>
        </w:rPr>
      </w:pPr>
    </w:p>
    <w:p>
      <w:pPr>
        <w:tabs>
          <w:tab w:val="left" w:pos="425"/>
          <w:tab w:val="left" w:pos="840"/>
          <w:tab w:val="left" w:pos="992"/>
        </w:tabs>
        <w:spacing w:line="360" w:lineRule="auto"/>
        <w:rPr>
          <w:rFonts w:ascii="仿宋_GB2312" w:hAnsi="Arial" w:eastAsia="仿宋_GB2312" w:cs="Arial"/>
          <w:sz w:val="32"/>
          <w:szCs w:val="32"/>
        </w:rPr>
      </w:pPr>
      <w:r>
        <w:rPr>
          <w:rFonts w:hint="eastAsia" w:ascii="仿宋_GB2312" w:hAnsi="Arial" w:eastAsia="仿宋_GB2312" w:cs="Arial"/>
          <w:sz w:val="32"/>
          <w:szCs w:val="32"/>
        </w:rPr>
        <w:t>1.《泉州银行股份有限公司法人股东持有股份确认登记表》（由法定代表人或授权代表签字并加盖公章）</w:t>
      </w:r>
    </w:p>
    <w:p>
      <w:pPr>
        <w:tabs>
          <w:tab w:val="left" w:pos="425"/>
          <w:tab w:val="left" w:pos="840"/>
          <w:tab w:val="left" w:pos="992"/>
        </w:tabs>
        <w:spacing w:line="360" w:lineRule="auto"/>
        <w:rPr>
          <w:rFonts w:ascii="仿宋_GB2312" w:hAnsi="Arial" w:eastAsia="仿宋_GB2312" w:cs="Arial"/>
          <w:sz w:val="32"/>
          <w:szCs w:val="32"/>
        </w:rPr>
      </w:pPr>
      <w:r>
        <w:rPr>
          <w:rFonts w:hint="eastAsia" w:ascii="仿宋_GB2312" w:hAnsi="Arial" w:eastAsia="仿宋_GB2312" w:cs="Arial"/>
          <w:sz w:val="32"/>
          <w:szCs w:val="32"/>
        </w:rPr>
        <w:t>2.《关于持有泉州银行股份有限公司股份的法人股东承诺函》（加盖公章）</w:t>
      </w:r>
    </w:p>
    <w:p>
      <w:pPr>
        <w:tabs>
          <w:tab w:val="left" w:pos="425"/>
          <w:tab w:val="left" w:pos="840"/>
          <w:tab w:val="left" w:pos="992"/>
        </w:tabs>
        <w:spacing w:line="360" w:lineRule="auto"/>
        <w:rPr>
          <w:rFonts w:ascii="仿宋_GB2312" w:hAnsi="Arial" w:eastAsia="仿宋_GB2312" w:cs="Arial"/>
          <w:sz w:val="32"/>
          <w:szCs w:val="32"/>
        </w:rPr>
      </w:pPr>
      <w:r>
        <w:rPr>
          <w:rFonts w:hint="eastAsia" w:ascii="仿宋_GB2312" w:hAnsi="Arial" w:eastAsia="仿宋_GB2312" w:cs="Arial"/>
          <w:sz w:val="32"/>
          <w:szCs w:val="32"/>
        </w:rPr>
        <w:t>3.《授权委托书》（由法定代表人签字并加盖公章）（适用于授权代表办理股份登记事宜）</w:t>
      </w:r>
    </w:p>
    <w:p>
      <w:pPr>
        <w:tabs>
          <w:tab w:val="left" w:pos="425"/>
          <w:tab w:val="left" w:pos="840"/>
          <w:tab w:val="left" w:pos="992"/>
        </w:tabs>
        <w:spacing w:line="360" w:lineRule="auto"/>
        <w:rPr>
          <w:rFonts w:ascii="仿宋_GB2312" w:hAnsi="Arial" w:eastAsia="仿宋_GB2312" w:cs="Arial"/>
          <w:sz w:val="32"/>
          <w:szCs w:val="32"/>
        </w:rPr>
      </w:pPr>
      <w:r>
        <w:rPr>
          <w:rFonts w:hint="eastAsia" w:ascii="仿宋_GB2312" w:hAnsi="Arial" w:eastAsia="仿宋_GB2312" w:cs="Arial"/>
          <w:sz w:val="32"/>
          <w:szCs w:val="32"/>
        </w:rPr>
        <w:t>4. 《关于持有泉州银行股份有限公司股份性质的承诺函》（加盖公章）</w:t>
      </w:r>
    </w:p>
    <w:p>
      <w:pPr>
        <w:tabs>
          <w:tab w:val="left" w:pos="425"/>
          <w:tab w:val="left" w:pos="840"/>
          <w:tab w:val="left" w:pos="992"/>
        </w:tabs>
        <w:spacing w:line="360" w:lineRule="auto"/>
        <w:rPr>
          <w:rFonts w:ascii="仿宋_GB2312" w:hAnsi="Arial" w:eastAsia="仿宋_GB2312" w:cs="Arial"/>
          <w:sz w:val="32"/>
          <w:szCs w:val="32"/>
        </w:rPr>
      </w:pPr>
      <w:r>
        <w:rPr>
          <w:rFonts w:hint="eastAsia" w:ascii="仿宋_GB2312" w:hAnsi="Arial" w:eastAsia="仿宋_GB2312" w:cs="Arial"/>
          <w:sz w:val="32"/>
          <w:szCs w:val="32"/>
        </w:rPr>
        <w:t>5.泉州银行股份有限公司股权凭证（复印件加盖</w:t>
      </w:r>
      <w:bookmarkStart w:id="0" w:name="_GoBack"/>
      <w:bookmarkEnd w:id="0"/>
      <w:r>
        <w:rPr>
          <w:rFonts w:hint="eastAsia" w:ascii="仿宋_GB2312" w:hAnsi="Arial" w:eastAsia="仿宋_GB2312" w:cs="Arial"/>
          <w:sz w:val="32"/>
          <w:szCs w:val="32"/>
        </w:rPr>
        <w:t>公章；需携带原件，用于核对）</w:t>
      </w:r>
    </w:p>
    <w:p>
      <w:pPr>
        <w:tabs>
          <w:tab w:val="left" w:pos="425"/>
          <w:tab w:val="left" w:pos="840"/>
          <w:tab w:val="left" w:pos="992"/>
        </w:tabs>
        <w:spacing w:line="360" w:lineRule="auto"/>
        <w:rPr>
          <w:rFonts w:ascii="仿宋_GB2312" w:hAnsi="Arial" w:eastAsia="仿宋_GB2312" w:cs="Arial"/>
          <w:sz w:val="32"/>
          <w:szCs w:val="32"/>
        </w:rPr>
      </w:pPr>
      <w:r>
        <w:rPr>
          <w:rFonts w:hint="eastAsia" w:ascii="仿宋_GB2312" w:hAnsi="Arial" w:eastAsia="仿宋_GB2312" w:cs="Arial"/>
          <w:sz w:val="32"/>
          <w:szCs w:val="32"/>
        </w:rPr>
        <w:t>6.营业执照副本（若非三证合一，还需提供组织机构代码证、或事业单位法人证书）（复印件加盖公章；需携带原件，用于核对）</w:t>
      </w:r>
    </w:p>
    <w:p>
      <w:pPr>
        <w:tabs>
          <w:tab w:val="left" w:pos="425"/>
          <w:tab w:val="left" w:pos="840"/>
          <w:tab w:val="left" w:pos="992"/>
        </w:tabs>
        <w:spacing w:line="360" w:lineRule="auto"/>
        <w:rPr>
          <w:rFonts w:ascii="仿宋_GB2312" w:hAnsi="Arial" w:eastAsia="仿宋_GB2312" w:cs="Arial"/>
          <w:sz w:val="32"/>
          <w:szCs w:val="32"/>
        </w:rPr>
      </w:pPr>
      <w:r>
        <w:rPr>
          <w:rFonts w:hint="eastAsia" w:ascii="仿宋_GB2312" w:hAnsi="Arial" w:eastAsia="仿宋_GB2312" w:cs="Arial"/>
          <w:sz w:val="32"/>
          <w:szCs w:val="32"/>
        </w:rPr>
        <w:t>7.现行有效的公司章程（复印件加盖公章）</w:t>
      </w:r>
    </w:p>
    <w:p>
      <w:pPr>
        <w:tabs>
          <w:tab w:val="left" w:pos="425"/>
          <w:tab w:val="left" w:pos="840"/>
          <w:tab w:val="left" w:pos="992"/>
        </w:tabs>
        <w:spacing w:line="360" w:lineRule="auto"/>
        <w:rPr>
          <w:rFonts w:ascii="仿宋_GB2312" w:hAnsi="Arial" w:eastAsia="仿宋_GB2312" w:cs="Arial"/>
          <w:sz w:val="32"/>
          <w:szCs w:val="32"/>
        </w:rPr>
      </w:pPr>
      <w:r>
        <w:rPr>
          <w:rFonts w:hint="eastAsia" w:ascii="仿宋_GB2312" w:hAnsi="Arial" w:eastAsia="仿宋_GB2312" w:cs="Arial"/>
          <w:sz w:val="32"/>
          <w:szCs w:val="32"/>
        </w:rPr>
        <w:t>8.国有产权登记证（复印件加盖公章）、国有股权管理批复或者其他能确认公司股权性质之文件（如有）</w:t>
      </w:r>
    </w:p>
    <w:p>
      <w:pPr>
        <w:tabs>
          <w:tab w:val="left" w:pos="425"/>
          <w:tab w:val="left" w:pos="840"/>
          <w:tab w:val="left" w:pos="992"/>
        </w:tabs>
        <w:spacing w:line="360" w:lineRule="auto"/>
        <w:rPr>
          <w:rFonts w:ascii="仿宋_GB2312" w:hAnsi="Arial" w:eastAsia="仿宋_GB2312" w:cs="Arial"/>
          <w:sz w:val="32"/>
          <w:szCs w:val="32"/>
        </w:rPr>
      </w:pPr>
      <w:r>
        <w:rPr>
          <w:rFonts w:hint="eastAsia" w:ascii="仿宋_GB2312" w:hAnsi="Arial" w:eastAsia="仿宋_GB2312" w:cs="Arial"/>
          <w:sz w:val="32"/>
          <w:szCs w:val="32"/>
        </w:rPr>
        <w:t>9.工商登记部门调取的机读档案（内容应包括贵单位最新的股东及持股情况，并加盖工商局查询章）、贵单位的每一位股东向上追溯到其最终权益人（政府部门、事业单位、自然人或已上市的股份有限公司）的股权结构图</w:t>
      </w:r>
    </w:p>
    <w:p>
      <w:pPr>
        <w:tabs>
          <w:tab w:val="left" w:pos="425"/>
          <w:tab w:val="left" w:pos="840"/>
          <w:tab w:val="left" w:pos="992"/>
        </w:tabs>
        <w:spacing w:line="360" w:lineRule="auto"/>
        <w:rPr>
          <w:rFonts w:ascii="仿宋_GB2312" w:hAnsi="Arial" w:eastAsia="仿宋_GB2312" w:cs="Arial"/>
          <w:sz w:val="32"/>
          <w:szCs w:val="32"/>
        </w:rPr>
      </w:pPr>
      <w:r>
        <w:rPr>
          <w:rFonts w:hint="eastAsia" w:ascii="仿宋_GB2312" w:hAnsi="Arial" w:eastAsia="仿宋_GB2312" w:cs="Arial"/>
          <w:sz w:val="32"/>
          <w:szCs w:val="32"/>
        </w:rPr>
        <w:t>10.法定代表人或授权代表身份证（复印件；需携带原件，用于核对）</w:t>
      </w:r>
    </w:p>
    <w:p>
      <w:pPr>
        <w:tabs>
          <w:tab w:val="left" w:pos="425"/>
          <w:tab w:val="left" w:pos="840"/>
          <w:tab w:val="left" w:pos="992"/>
        </w:tabs>
        <w:spacing w:line="400" w:lineRule="exact"/>
        <w:rPr>
          <w:rFonts w:ascii="仿宋_GB2312" w:hAnsi="Arial" w:eastAsia="仿宋_GB2312" w:cs="Arial"/>
          <w:sz w:val="32"/>
          <w:szCs w:val="32"/>
        </w:rPr>
      </w:pPr>
    </w:p>
    <w:p>
      <w:pPr>
        <w:rPr>
          <w:rFonts w:ascii="仿宋_GB2312" w:hAnsi="Arial" w:eastAsia="仿宋_GB2312" w:cs="Arial"/>
          <w:sz w:val="28"/>
          <w:szCs w:val="28"/>
        </w:rPr>
      </w:pPr>
      <w:r>
        <w:rPr>
          <w:rFonts w:hint="eastAsia" w:ascii="仿宋_GB2312" w:hAnsi="Arial" w:eastAsia="仿宋_GB2312" w:cs="Arial"/>
          <w:sz w:val="28"/>
          <w:szCs w:val="28"/>
        </w:rPr>
        <w:t>注：如贵单位为混合所有制企业或者贵单位的营业执照或公司章程无法直接反映贵单位是否能被认定为国有股东，则请提供贵单位的控股股东的营业执照（如无控股股东，则若股东单位为有限责任公司，请提供所有股东的公司章程、股东名册或合伙人名录；若股东单位为股份有限公司，则请提供持股比例合计超过50%（按照持股比例大小自上而下排序）的股东的公司章程、股东名册或合伙人名录）或其他能确认公司股权性质之文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3450"/>
    <w:rsid w:val="001005A3"/>
    <w:rsid w:val="001708CE"/>
    <w:rsid w:val="00272BA5"/>
    <w:rsid w:val="0028676A"/>
    <w:rsid w:val="0029598A"/>
    <w:rsid w:val="0030311E"/>
    <w:rsid w:val="003166BC"/>
    <w:rsid w:val="003222BD"/>
    <w:rsid w:val="00403450"/>
    <w:rsid w:val="004C3279"/>
    <w:rsid w:val="005C2C4B"/>
    <w:rsid w:val="00640D31"/>
    <w:rsid w:val="007F6F3F"/>
    <w:rsid w:val="008979CE"/>
    <w:rsid w:val="008F0C61"/>
    <w:rsid w:val="009078F8"/>
    <w:rsid w:val="00A7180C"/>
    <w:rsid w:val="00A73C13"/>
    <w:rsid w:val="00AA6F8B"/>
    <w:rsid w:val="00AF273F"/>
    <w:rsid w:val="00B1662F"/>
    <w:rsid w:val="00B7552A"/>
    <w:rsid w:val="00C34CBF"/>
    <w:rsid w:val="00D12B4A"/>
    <w:rsid w:val="00D42AB7"/>
    <w:rsid w:val="00DE7A6B"/>
    <w:rsid w:val="00EA7A6C"/>
    <w:rsid w:val="00ED2A00"/>
    <w:rsid w:val="00ED6946"/>
    <w:rsid w:val="6C792606"/>
    <w:rsid w:val="7CB82A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KWM</Company>
  <Pages>2</Pages>
  <Words>99</Words>
  <Characters>567</Characters>
  <Lines>4</Lines>
  <Paragraphs>1</Paragraphs>
  <TotalTime>6</TotalTime>
  <ScaleCrop>false</ScaleCrop>
  <LinksUpToDate>false</LinksUpToDate>
  <CharactersWithSpaces>665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2020-03-03T06:22:00Z</dcterms:created>
  <dc:creator>KWM</dc:creator>
  <cp:lastModifiedBy>尹柳</cp:lastModifiedBy>
  <dcterms:modified xsi:type="dcterms:W3CDTF">2021-11-23T02:47:32Z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